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0"/>
      </w:tblGrid>
      <w:tr w:rsidR="009324DC" w:rsidRPr="00D438DF" w:rsidTr="00D438DF">
        <w:tc>
          <w:tcPr>
            <w:tcW w:w="0" w:type="auto"/>
            <w:vAlign w:val="center"/>
            <w:hideMark/>
          </w:tcPr>
          <w:p w:rsidR="00946E2D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ПЛАН-ГРАФИК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закупок товаров, работ, услуг для обеспечения нужд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субъекта Российской Федерации и муниципальных нужд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</w:t>
            </w:r>
            <w:r w:rsidRPr="00D438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2017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 год </w:t>
            </w:r>
          </w:p>
        </w:tc>
      </w:tr>
    </w:tbl>
    <w:p w:rsidR="009324DC" w:rsidRPr="00D438DF" w:rsidRDefault="009324DC" w:rsidP="009324D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7"/>
        <w:gridCol w:w="1153"/>
        <w:gridCol w:w="852"/>
        <w:gridCol w:w="1053"/>
        <w:gridCol w:w="55"/>
      </w:tblGrid>
      <w:tr w:rsidR="009324DC" w:rsidRPr="00D438DF" w:rsidTr="00D438DF">
        <w:trPr>
          <w:gridAfter w:val="1"/>
        </w:trPr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Коды </w:t>
            </w:r>
          </w:p>
        </w:tc>
      </w:tr>
      <w:tr w:rsidR="009324DC" w:rsidRPr="00D438DF" w:rsidTr="00D438DF">
        <w:trPr>
          <w:gridAfter w:val="1"/>
        </w:trPr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24DC" w:rsidRPr="00D438DF" w:rsidTr="00D438DF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04020614</w:t>
            </w:r>
          </w:p>
        </w:tc>
      </w:tr>
      <w:tr w:rsidR="009324DC" w:rsidRPr="00D438DF" w:rsidTr="00D438D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2520006316</w:t>
            </w:r>
          </w:p>
        </w:tc>
      </w:tr>
      <w:tr w:rsidR="009324DC" w:rsidRPr="00D438DF" w:rsidTr="00D438DF">
        <w:trPr>
          <w:gridAfter w:val="1"/>
          <w:trHeight w:val="509"/>
        </w:trPr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252001001</w:t>
            </w: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05620419101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Михайловский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05620419101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Вид документа (измененный (6))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Совокупный годовой объем закупок (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28077.44500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4DC" w:rsidRPr="00D438DF" w:rsidRDefault="009324DC" w:rsidP="009324D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1107"/>
        <w:gridCol w:w="491"/>
        <w:gridCol w:w="491"/>
        <w:gridCol w:w="417"/>
        <w:gridCol w:w="323"/>
        <w:gridCol w:w="334"/>
        <w:gridCol w:w="208"/>
        <w:gridCol w:w="208"/>
        <w:gridCol w:w="371"/>
        <w:gridCol w:w="176"/>
        <w:gridCol w:w="258"/>
        <w:gridCol w:w="148"/>
        <w:gridCol w:w="236"/>
        <w:gridCol w:w="147"/>
        <w:gridCol w:w="126"/>
        <w:gridCol w:w="371"/>
        <w:gridCol w:w="414"/>
        <w:gridCol w:w="269"/>
        <w:gridCol w:w="316"/>
        <w:gridCol w:w="405"/>
        <w:gridCol w:w="377"/>
        <w:gridCol w:w="394"/>
        <w:gridCol w:w="432"/>
        <w:gridCol w:w="442"/>
        <w:gridCol w:w="410"/>
        <w:gridCol w:w="454"/>
        <w:gridCol w:w="406"/>
        <w:gridCol w:w="419"/>
        <w:gridCol w:w="470"/>
        <w:gridCol w:w="476"/>
        <w:gridCol w:w="341"/>
      </w:tblGrid>
      <w:tr w:rsidR="00D438DF" w:rsidRPr="00D438DF" w:rsidTr="00D438DF"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gramStart"/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Начальная (максимальная) цена конт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Периодичность или количество этап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Планируемый срок начала осущест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Планируемый срок окончания испо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Способ определения поставщика (под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Преимущества, предоставля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емые участ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Осуществление закупки у субъектов мало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го предпринима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тельства и социально ориентирова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Применение национального режима 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Дополнительные требования к участника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Сведения о проведении обязательног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Информация о банковском сопровож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Организатор совместного кон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курса или аукциона </w:t>
            </w:r>
          </w:p>
        </w:tc>
      </w:tr>
      <w:tr w:rsidR="00D438DF" w:rsidRPr="00D438DF" w:rsidTr="00D438DF"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текущий 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 плановый пери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 последующ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код п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наимено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всег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в том </w:t>
            </w:r>
            <w:bookmarkStart w:id="0" w:name="_GoBack"/>
            <w:bookmarkEnd w:id="0"/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исполнения </w:t>
            </w: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0.70000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оценка объектов движимого и недвижимого имущества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2.49790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12.48950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1.62000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8.10000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диспансеризация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113.10500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113.10500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1.13105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5.65525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24.00000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60.00000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104.00000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260.00000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3.79280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18.96400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отстойника </w:t>
            </w: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3.60000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18.00000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Отмена заказчиком закупки, предусмотренной планом-графиком закупок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ремонт 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водонасосной</w:t>
            </w:r>
            <w:proofErr w:type="spell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станции с. 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ремонт 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водонасосной</w:t>
            </w:r>
            <w:proofErr w:type="spell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станции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3.20000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16.00000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35.00000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Отмена заказчиком закупки, предусмотренной планом-графиком закупок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техни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изготовление техни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0.0000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Условная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5.30000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26.50000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Отмена заказчиком закупки, предусмотренной планом-графиком закупок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документации на строительство очистных сооружений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129.68271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648.41355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Отмена заказчиком закупки, предусмотренной планом-графиком закупок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173252000631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625200100100170174399244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1004.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0.00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50.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4.20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9.20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вится невозможной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услуги теплоснабжения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487.58500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487.58500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 ремонту незас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 по содержанию и ремонту незас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261.83100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261.83100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0.80000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технической документации объектов водос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изготовление технической документации объектов водос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630.65000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6.30650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31.53250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участков сетей водоснабжения </w:t>
            </w: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участков сетей водоснабжения </w:t>
            </w: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 и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системы водоотведения </w:t>
            </w: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системы водоотведения </w:t>
            </w: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по отоплению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отоплению муниципального имущества квартал 5 дом 3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электросна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 электросна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бжения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382.90000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382.90000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0.0000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Условная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438DF" w:rsidRPr="00D438DF" w:rsidTr="00D438DF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438DF" w:rsidRPr="00D438DF" w:rsidTr="00D438DF">
        <w:tc>
          <w:tcPr>
            <w:tcW w:w="0" w:type="auto"/>
            <w:gridSpan w:val="4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29364.85900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28077.44500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438DF" w:rsidRPr="00D438DF" w:rsidTr="00D438DF">
        <w:tc>
          <w:tcPr>
            <w:tcW w:w="0" w:type="auto"/>
            <w:gridSpan w:val="4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438DF" w:rsidRPr="00D438DF" w:rsidTr="00D438DF">
        <w:tc>
          <w:tcPr>
            <w:tcW w:w="0" w:type="auto"/>
            <w:gridSpan w:val="4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16650.71100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6282.44000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9324DC" w:rsidRPr="00D438DF" w:rsidRDefault="009324DC" w:rsidP="009324DC">
      <w:pPr>
        <w:rPr>
          <w:rFonts w:ascii="Times New Roman" w:hAnsi="Times New Roman" w:cs="Times New Roman"/>
          <w:sz w:val="18"/>
          <w:szCs w:val="18"/>
        </w:rPr>
      </w:pPr>
      <w:r w:rsidRPr="00D438DF">
        <w:rPr>
          <w:rFonts w:ascii="Times New Roman" w:hAnsi="Times New Roman" w:cs="Times New Roman"/>
          <w:sz w:val="18"/>
          <w:szCs w:val="18"/>
        </w:rPr>
        <w:br/>
      </w:r>
      <w:r w:rsidRPr="00D438DF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575"/>
        <w:gridCol w:w="2303"/>
        <w:gridCol w:w="575"/>
        <w:gridCol w:w="2303"/>
        <w:gridCol w:w="6"/>
      </w:tblGrid>
      <w:tr w:rsidR="009324DC" w:rsidRPr="00D438DF" w:rsidTr="009324DC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(дата утверждения) </w:t>
            </w:r>
          </w:p>
        </w:tc>
      </w:tr>
      <w:tr w:rsidR="009324DC" w:rsidRPr="00D438DF" w:rsidTr="009324D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</w:p>
        </w:tc>
      </w:tr>
      <w:tr w:rsidR="009324DC" w:rsidRPr="00D438DF" w:rsidTr="009324DC">
        <w:tc>
          <w:tcPr>
            <w:tcW w:w="250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4DC" w:rsidRPr="00D438DF" w:rsidRDefault="009324DC" w:rsidP="009324DC">
      <w:pPr>
        <w:rPr>
          <w:rFonts w:ascii="Times New Roman" w:hAnsi="Times New Roman" w:cs="Times New Roman"/>
          <w:sz w:val="18"/>
          <w:szCs w:val="18"/>
        </w:rPr>
      </w:pPr>
      <w:r w:rsidRPr="00D438DF">
        <w:rPr>
          <w:rFonts w:ascii="Times New Roman" w:hAnsi="Times New Roman" w:cs="Times New Roman"/>
          <w:sz w:val="18"/>
          <w:szCs w:val="18"/>
        </w:rPr>
        <w:br/>
      </w:r>
      <w:r w:rsidRPr="00D438DF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9324DC" w:rsidRPr="00D438DF" w:rsidTr="009324DC">
        <w:tc>
          <w:tcPr>
            <w:tcW w:w="0" w:type="auto"/>
            <w:vAlign w:val="center"/>
            <w:hideMark/>
          </w:tcPr>
          <w:p w:rsidR="00946E2D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ФОРМА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9324DC" w:rsidRPr="00D438DF" w:rsidRDefault="009324DC" w:rsidP="009324D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4"/>
        <w:gridCol w:w="1921"/>
        <w:gridCol w:w="1282"/>
        <w:gridCol w:w="1921"/>
      </w:tblGrid>
      <w:tr w:rsidR="009324DC" w:rsidRPr="00D438DF" w:rsidTr="009324D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Вид документа (измененный (6)) </w:t>
            </w:r>
          </w:p>
        </w:tc>
        <w:tc>
          <w:tcPr>
            <w:tcW w:w="7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На подготовке </w:t>
            </w:r>
          </w:p>
        </w:tc>
      </w:tr>
      <w:tr w:rsidR="009324DC" w:rsidRPr="00D438DF" w:rsidTr="009324D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Совокупный годовой объем закупок (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) 28077.44500 тыс. рублей </w:t>
            </w:r>
          </w:p>
        </w:tc>
        <w:tc>
          <w:tcPr>
            <w:tcW w:w="7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4DC" w:rsidRPr="00D438DF" w:rsidRDefault="009324DC" w:rsidP="009324D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2662"/>
        <w:gridCol w:w="1167"/>
        <w:gridCol w:w="1085"/>
        <w:gridCol w:w="1091"/>
        <w:gridCol w:w="1229"/>
        <w:gridCol w:w="1091"/>
        <w:gridCol w:w="933"/>
        <w:gridCol w:w="915"/>
        <w:gridCol w:w="1136"/>
      </w:tblGrid>
      <w:tr w:rsidR="009324DC" w:rsidRPr="00D438DF" w:rsidTr="009324DC">
        <w:tc>
          <w:tcPr>
            <w:tcW w:w="0" w:type="auto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/п </w:t>
            </w:r>
          </w:p>
        </w:tc>
        <w:tc>
          <w:tcPr>
            <w:tcW w:w="0" w:type="auto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</w:t>
            </w:r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й) цены контракта, цены контракта, заключаемого</w:t>
            </w:r>
            <w:proofErr w:type="gramEnd"/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113.10500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отстойника </w:t>
            </w: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ремонт 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водонасосной</w:t>
            </w:r>
            <w:proofErr w:type="spell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станции с. 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1004.00000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487.58500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Закупка у единственного поставщика (подрядчика, 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261.83100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44 -ФЗ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участков сетей водоснабжения </w:t>
            </w: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системы водоотведения </w:t>
            </w: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382.90000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согласно закона</w:t>
            </w:r>
            <w:proofErr w:type="gram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173252000631625200100111110010000244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0.00000</w:t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F">
              <w:rPr>
                <w:rFonts w:ascii="Times New Roman" w:hAnsi="Times New Roman" w:cs="Times New Roman"/>
                <w:sz w:val="18"/>
                <w:szCs w:val="18"/>
              </w:rPr>
              <w:br/>
              <w:t>1244.44000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4DC" w:rsidRPr="00D438DF" w:rsidRDefault="009324DC" w:rsidP="009324DC">
      <w:pPr>
        <w:rPr>
          <w:rFonts w:ascii="Times New Roman" w:hAnsi="Times New Roman" w:cs="Times New Roman"/>
          <w:sz w:val="18"/>
          <w:szCs w:val="18"/>
        </w:rPr>
      </w:pPr>
      <w:r w:rsidRPr="00D438DF">
        <w:rPr>
          <w:rFonts w:ascii="Times New Roman" w:hAnsi="Times New Roman" w:cs="Times New Roman"/>
          <w:sz w:val="18"/>
          <w:szCs w:val="18"/>
        </w:rPr>
        <w:br/>
      </w:r>
      <w:r w:rsidRPr="00D438DF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575"/>
        <w:gridCol w:w="2303"/>
        <w:gridCol w:w="575"/>
        <w:gridCol w:w="2303"/>
        <w:gridCol w:w="6"/>
      </w:tblGrid>
      <w:tr w:rsidR="009324DC" w:rsidRPr="00D438DF" w:rsidTr="009324DC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(дата утверждения) </w:t>
            </w:r>
          </w:p>
        </w:tc>
      </w:tr>
      <w:tr w:rsidR="009324DC" w:rsidRPr="00D438DF" w:rsidTr="009324D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DC" w:rsidRPr="00D438DF" w:rsidTr="009324D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</w:p>
        </w:tc>
      </w:tr>
      <w:tr w:rsidR="009324DC" w:rsidRPr="00D438DF" w:rsidTr="009324DC">
        <w:tc>
          <w:tcPr>
            <w:tcW w:w="250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324DC" w:rsidRPr="00D438DF" w:rsidRDefault="009324DC" w:rsidP="00932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14FB" w:rsidRPr="00D438DF" w:rsidRDefault="002F14FB">
      <w:pPr>
        <w:rPr>
          <w:rFonts w:ascii="Times New Roman" w:hAnsi="Times New Roman" w:cs="Times New Roman"/>
          <w:sz w:val="18"/>
          <w:szCs w:val="18"/>
        </w:rPr>
      </w:pPr>
    </w:p>
    <w:sectPr w:rsidR="002F14FB" w:rsidRPr="00D438DF" w:rsidSect="00D438DF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5A"/>
    <w:rsid w:val="00211B5A"/>
    <w:rsid w:val="002F14FB"/>
    <w:rsid w:val="009324DC"/>
    <w:rsid w:val="00946E2D"/>
    <w:rsid w:val="00D4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32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4DC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4D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324DC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324DC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324DC"/>
    <w:rPr>
      <w:b/>
      <w:bCs/>
    </w:rPr>
  </w:style>
  <w:style w:type="paragraph" w:styleId="a6">
    <w:name w:val="Normal (Web)"/>
    <w:basedOn w:val="a"/>
    <w:uiPriority w:val="99"/>
    <w:semiHidden/>
    <w:unhideWhenUsed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324DC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324DC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324D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324D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324DC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324D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324DC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324DC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324DC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324DC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324DC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324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324DC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324D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324DC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324DC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324DC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324DC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324DC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324D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324DC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324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324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324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324D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324DC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324DC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324DC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324D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324DC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324DC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324DC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324D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324DC"/>
  </w:style>
  <w:style w:type="character" w:customStyle="1" w:styleId="dynatree-vline">
    <w:name w:val="dynatree-vline"/>
    <w:basedOn w:val="a0"/>
    <w:rsid w:val="009324DC"/>
  </w:style>
  <w:style w:type="character" w:customStyle="1" w:styleId="dynatree-connector">
    <w:name w:val="dynatree-connector"/>
    <w:basedOn w:val="a0"/>
    <w:rsid w:val="009324DC"/>
  </w:style>
  <w:style w:type="character" w:customStyle="1" w:styleId="dynatree-expander">
    <w:name w:val="dynatree-expander"/>
    <w:basedOn w:val="a0"/>
    <w:rsid w:val="009324DC"/>
  </w:style>
  <w:style w:type="character" w:customStyle="1" w:styleId="dynatree-icon">
    <w:name w:val="dynatree-icon"/>
    <w:basedOn w:val="a0"/>
    <w:rsid w:val="009324DC"/>
  </w:style>
  <w:style w:type="character" w:customStyle="1" w:styleId="dynatree-checkbox">
    <w:name w:val="dynatree-checkbox"/>
    <w:basedOn w:val="a0"/>
    <w:rsid w:val="009324DC"/>
  </w:style>
  <w:style w:type="character" w:customStyle="1" w:styleId="dynatree-radio">
    <w:name w:val="dynatree-radio"/>
    <w:basedOn w:val="a0"/>
    <w:rsid w:val="009324DC"/>
  </w:style>
  <w:style w:type="character" w:customStyle="1" w:styleId="dynatree-drag-helper-img">
    <w:name w:val="dynatree-drag-helper-img"/>
    <w:basedOn w:val="a0"/>
    <w:rsid w:val="009324DC"/>
  </w:style>
  <w:style w:type="character" w:customStyle="1" w:styleId="dynatree-drag-source">
    <w:name w:val="dynatree-drag-source"/>
    <w:basedOn w:val="a0"/>
    <w:rsid w:val="009324DC"/>
    <w:rPr>
      <w:shd w:val="clear" w:color="auto" w:fill="E0E0E0"/>
    </w:rPr>
  </w:style>
  <w:style w:type="paragraph" w:customStyle="1" w:styleId="mainlink1">
    <w:name w:val="mainlink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324DC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324DC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324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324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9324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324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324DC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324DC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324DC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324DC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324DC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324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324DC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324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324DC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324DC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324DC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324DC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324D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324D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324DC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324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324D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324D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324D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324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324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324DC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324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324DC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324DC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324DC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324DC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324D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324D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324D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324D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324D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324D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324D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324D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324D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324D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324D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324D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324D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324DC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324DC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324DC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324DC"/>
  </w:style>
  <w:style w:type="character" w:customStyle="1" w:styleId="dynatree-icon1">
    <w:name w:val="dynatree-icon1"/>
    <w:basedOn w:val="a0"/>
    <w:rsid w:val="009324DC"/>
  </w:style>
  <w:style w:type="paragraph" w:customStyle="1" w:styleId="confirmdialogheader1">
    <w:name w:val="confirmdialogheader1"/>
    <w:basedOn w:val="a"/>
    <w:rsid w:val="009324D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324D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324D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324DC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324D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324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32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4DC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4D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324DC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324DC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324DC"/>
    <w:rPr>
      <w:b/>
      <w:bCs/>
    </w:rPr>
  </w:style>
  <w:style w:type="paragraph" w:styleId="a6">
    <w:name w:val="Normal (Web)"/>
    <w:basedOn w:val="a"/>
    <w:uiPriority w:val="99"/>
    <w:semiHidden/>
    <w:unhideWhenUsed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324DC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324DC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324D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324D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324DC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324D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324DC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324DC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324DC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324DC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324DC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324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324DC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324D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324DC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324DC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324DC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324DC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324DC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324D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324DC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324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324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324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324D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324DC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324DC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324DC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324D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324DC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324DC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324DC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324D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324DC"/>
  </w:style>
  <w:style w:type="character" w:customStyle="1" w:styleId="dynatree-vline">
    <w:name w:val="dynatree-vline"/>
    <w:basedOn w:val="a0"/>
    <w:rsid w:val="009324DC"/>
  </w:style>
  <w:style w:type="character" w:customStyle="1" w:styleId="dynatree-connector">
    <w:name w:val="dynatree-connector"/>
    <w:basedOn w:val="a0"/>
    <w:rsid w:val="009324DC"/>
  </w:style>
  <w:style w:type="character" w:customStyle="1" w:styleId="dynatree-expander">
    <w:name w:val="dynatree-expander"/>
    <w:basedOn w:val="a0"/>
    <w:rsid w:val="009324DC"/>
  </w:style>
  <w:style w:type="character" w:customStyle="1" w:styleId="dynatree-icon">
    <w:name w:val="dynatree-icon"/>
    <w:basedOn w:val="a0"/>
    <w:rsid w:val="009324DC"/>
  </w:style>
  <w:style w:type="character" w:customStyle="1" w:styleId="dynatree-checkbox">
    <w:name w:val="dynatree-checkbox"/>
    <w:basedOn w:val="a0"/>
    <w:rsid w:val="009324DC"/>
  </w:style>
  <w:style w:type="character" w:customStyle="1" w:styleId="dynatree-radio">
    <w:name w:val="dynatree-radio"/>
    <w:basedOn w:val="a0"/>
    <w:rsid w:val="009324DC"/>
  </w:style>
  <w:style w:type="character" w:customStyle="1" w:styleId="dynatree-drag-helper-img">
    <w:name w:val="dynatree-drag-helper-img"/>
    <w:basedOn w:val="a0"/>
    <w:rsid w:val="009324DC"/>
  </w:style>
  <w:style w:type="character" w:customStyle="1" w:styleId="dynatree-drag-source">
    <w:name w:val="dynatree-drag-source"/>
    <w:basedOn w:val="a0"/>
    <w:rsid w:val="009324DC"/>
    <w:rPr>
      <w:shd w:val="clear" w:color="auto" w:fill="E0E0E0"/>
    </w:rPr>
  </w:style>
  <w:style w:type="paragraph" w:customStyle="1" w:styleId="mainlink1">
    <w:name w:val="mainlink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324DC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324DC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324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324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9324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324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324DC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324DC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324DC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324DC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324DC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324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324DC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324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324DC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324DC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324DC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324DC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324D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324D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324DC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324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324D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324D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324D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324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324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324DC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324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324DC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324DC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324DC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324DC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324D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324D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324D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324D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324D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324D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324D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324D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324D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324D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324D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324D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324D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324DC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324DC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324DC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324DC"/>
  </w:style>
  <w:style w:type="character" w:customStyle="1" w:styleId="dynatree-icon1">
    <w:name w:val="dynatree-icon1"/>
    <w:basedOn w:val="a0"/>
    <w:rsid w:val="009324DC"/>
  </w:style>
  <w:style w:type="paragraph" w:customStyle="1" w:styleId="confirmdialogheader1">
    <w:name w:val="confirmdialogheader1"/>
    <w:basedOn w:val="a"/>
    <w:rsid w:val="009324D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324D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324D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324DC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324D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324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9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3500</Words>
  <Characters>19955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5</cp:revision>
  <dcterms:created xsi:type="dcterms:W3CDTF">2017-04-07T05:29:00Z</dcterms:created>
  <dcterms:modified xsi:type="dcterms:W3CDTF">2017-04-19T05:17:00Z</dcterms:modified>
</cp:coreProperties>
</file>